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2AC8" w14:textId="77777777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 OVERVIEW:</w:t>
      </w:r>
    </w:p>
    <w:p w14:paraId="1EF1188B" w14:textId="74C0C4F0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VP of Annual Conference is the liaison for WIL during the conference planning year. She takes an active role in recruiting members to volunteer on the committee</w:t>
      </w:r>
      <w:r w:rsidR="00727CFE">
        <w:rPr>
          <w:rFonts w:ascii="Calibri" w:eastAsia="Calibri" w:hAnsi="Calibri" w:cs="Calibri"/>
          <w:sz w:val="22"/>
          <w:szCs w:val="22"/>
        </w:rPr>
        <w:t xml:space="preserve"> and co-chairs the event with our partner from the Central Illinois Chapter of NAWBO.</w:t>
      </w:r>
    </w:p>
    <w:p w14:paraId="224756D4" w14:textId="77777777" w:rsidR="00FD3F1F" w:rsidRDefault="00FD3F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5DABDB0" w14:textId="77777777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MONTHLY DUTIES:</w:t>
      </w:r>
    </w:p>
    <w:p w14:paraId="53ABC507" w14:textId="535F5504" w:rsidR="00FD3F1F" w:rsidRDefault="00000000" w:rsidP="00727CFE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 board minutes from </w:t>
      </w:r>
      <w:r w:rsidR="00727CFE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previous </w:t>
      </w:r>
      <w:r w:rsidR="00727CFE">
        <w:rPr>
          <w:rFonts w:ascii="Calibri" w:eastAsia="Calibri" w:hAnsi="Calibri" w:cs="Calibri"/>
          <w:sz w:val="22"/>
          <w:szCs w:val="22"/>
        </w:rPr>
        <w:t>month’s</w:t>
      </w:r>
      <w:r>
        <w:rPr>
          <w:rFonts w:ascii="Calibri" w:eastAsia="Calibri" w:hAnsi="Calibri" w:cs="Calibri"/>
          <w:sz w:val="22"/>
          <w:szCs w:val="22"/>
        </w:rPr>
        <w:t xml:space="preserve"> meeting.</w:t>
      </w:r>
    </w:p>
    <w:p w14:paraId="7FB2914E" w14:textId="77777777" w:rsidR="00FD3F1F" w:rsidRDefault="00000000" w:rsidP="00727CFE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 the monthly luncheon. </w:t>
      </w:r>
      <w:r>
        <w:rPr>
          <w:rFonts w:ascii="Calibri" w:eastAsia="Calibri" w:hAnsi="Calibri" w:cs="Calibri"/>
          <w:i/>
          <w:sz w:val="22"/>
          <w:szCs w:val="22"/>
        </w:rPr>
        <w:t>(11:15 arrival time, 2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 minus July)</w:t>
      </w:r>
    </w:p>
    <w:p w14:paraId="007D4F88" w14:textId="6B775958" w:rsidR="00FD3F1F" w:rsidRDefault="00000000" w:rsidP="00727CFE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 </w:t>
      </w:r>
      <w:r w:rsidR="00727CFE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 xml:space="preserve">monthly board report. </w:t>
      </w:r>
      <w:r>
        <w:rPr>
          <w:rFonts w:ascii="Calibri" w:eastAsia="Calibri" w:hAnsi="Calibri" w:cs="Calibri"/>
          <w:i/>
          <w:sz w:val="22"/>
          <w:szCs w:val="22"/>
        </w:rPr>
        <w:t xml:space="preserve">(Due @ 5:00pm </w:t>
      </w:r>
      <w:r w:rsidR="00FE256A">
        <w:rPr>
          <w:rFonts w:ascii="Calibri" w:eastAsia="Calibri" w:hAnsi="Calibri" w:cs="Calibri"/>
          <w:i/>
          <w:sz w:val="22"/>
          <w:szCs w:val="22"/>
        </w:rPr>
        <w:t>Monday</w:t>
      </w:r>
      <w:r>
        <w:rPr>
          <w:rFonts w:ascii="Calibri" w:eastAsia="Calibri" w:hAnsi="Calibri" w:cs="Calibri"/>
          <w:i/>
          <w:sz w:val="22"/>
          <w:szCs w:val="22"/>
        </w:rPr>
        <w:t xml:space="preserve"> before board meeting)</w:t>
      </w:r>
    </w:p>
    <w:p w14:paraId="6260C0FD" w14:textId="416E8100" w:rsidR="00FD3F1F" w:rsidRDefault="00000000" w:rsidP="00727CFE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 </w:t>
      </w:r>
      <w:r w:rsidR="00727CFE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monthly board meeting. (</w:t>
      </w:r>
      <w:r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month)</w:t>
      </w:r>
    </w:p>
    <w:p w14:paraId="1F1B4D76" w14:textId="36767119" w:rsidR="00727CFE" w:rsidRDefault="00727CFE" w:rsidP="00727CFE">
      <w:pPr>
        <w:numPr>
          <w:ilvl w:val="0"/>
          <w:numId w:val="2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writing</w:t>
      </w:r>
      <w:r w:rsidR="00000000">
        <w:rPr>
          <w:rFonts w:ascii="Calibri" w:eastAsia="Calibri" w:hAnsi="Calibri" w:cs="Calibri"/>
          <w:sz w:val="22"/>
          <w:szCs w:val="22"/>
        </w:rPr>
        <w:t xml:space="preserve"> a newsletter article</w:t>
      </w:r>
      <w:r>
        <w:rPr>
          <w:rFonts w:ascii="Calibri" w:eastAsia="Calibri" w:hAnsi="Calibri" w:cs="Calibri"/>
          <w:sz w:val="22"/>
          <w:szCs w:val="22"/>
        </w:rPr>
        <w:t>, particularly keeping members informed about conference</w:t>
      </w:r>
      <w:r w:rsidR="00000000">
        <w:rPr>
          <w:rFonts w:ascii="Calibri" w:eastAsia="Calibri" w:hAnsi="Calibri" w:cs="Calibri"/>
          <w:sz w:val="22"/>
          <w:szCs w:val="22"/>
        </w:rPr>
        <w:t xml:space="preserve">, and forward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4D886AC" w14:textId="189173FC" w:rsidR="00FD3F1F" w:rsidRDefault="00000000" w:rsidP="00727CFE">
      <w:pPr>
        <w:ind w:leftChars="0" w:left="357" w:firstLineChars="0" w:firstLine="3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the VP of Public Relations. </w:t>
      </w:r>
      <w:r>
        <w:rPr>
          <w:rFonts w:ascii="Calibri" w:eastAsia="Calibri" w:hAnsi="Calibri" w:cs="Calibri"/>
          <w:i/>
          <w:sz w:val="22"/>
          <w:szCs w:val="22"/>
        </w:rPr>
        <w:t>(Due the 25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i/>
          <w:sz w:val="22"/>
          <w:szCs w:val="22"/>
        </w:rPr>
        <w:t xml:space="preserve"> of every month)</w:t>
      </w:r>
    </w:p>
    <w:p w14:paraId="71B354D7" w14:textId="77777777" w:rsidR="00FD3F1F" w:rsidRDefault="00FD3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CAAC94" w14:textId="77777777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ANNUAL DUTIES</w:t>
      </w:r>
    </w:p>
    <w:p w14:paraId="054B4F9C" w14:textId="2D390610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 </w:t>
      </w:r>
      <w:r w:rsidR="00BA6F9F">
        <w:rPr>
          <w:rFonts w:ascii="Calibri" w:eastAsia="Calibri" w:hAnsi="Calibri" w:cs="Calibri"/>
          <w:sz w:val="22"/>
          <w:szCs w:val="22"/>
        </w:rPr>
        <w:t>a timeline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E256A"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z w:val="22"/>
          <w:szCs w:val="22"/>
        </w:rPr>
        <w:t xml:space="preserve"> revenue and expense budget for the conference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3539BCBC" w14:textId="684CD491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Determine conference date, </w:t>
      </w:r>
      <w:r w:rsidR="00BA6F9F">
        <w:rPr>
          <w:rFonts w:ascii="Calibri" w:eastAsia="Calibri" w:hAnsi="Calibri" w:cs="Calibri"/>
          <w:sz w:val="22"/>
          <w:szCs w:val="22"/>
        </w:rPr>
        <w:t>time,</w:t>
      </w:r>
      <w:r>
        <w:rPr>
          <w:rFonts w:ascii="Calibri" w:eastAsia="Calibri" w:hAnsi="Calibri" w:cs="Calibri"/>
          <w:sz w:val="22"/>
          <w:szCs w:val="22"/>
        </w:rPr>
        <w:t xml:space="preserve"> and location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030A4075" w14:textId="36BDB0FE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Solicit committee volunteers via the monthly newsletter and via the monthly luncheons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3B5778E8" w14:textId="263BDF6F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 and lead the monthly committee planning meetings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25C64329" w14:textId="61F77306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 and distribute planning meeting agendas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420B556F" w14:textId="6D92C472" w:rsidR="00FD3F1F" w:rsidRDefault="00FE256A" w:rsidP="00FE256A">
      <w:pPr>
        <w:numPr>
          <w:ilvl w:val="0"/>
          <w:numId w:val="4"/>
        </w:numPr>
        <w:ind w:leftChars="149" w:left="721" w:hangingChars="165" w:hanging="3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for</w:t>
      </w:r>
      <w:r w:rsidR="00000000">
        <w:rPr>
          <w:rFonts w:ascii="Calibri" w:eastAsia="Calibri" w:hAnsi="Calibri" w:cs="Calibri"/>
          <w:sz w:val="22"/>
          <w:szCs w:val="22"/>
        </w:rPr>
        <w:t xml:space="preserve"> the subcommittees to make decisions and support those that best fit the needs and goals of the conference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D95F7C" w14:textId="328736F6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Continually communicate the budget/goals at each meeting to ensure we are on track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793101EB" w14:textId="77AA74BB" w:rsidR="00FD3F1F" w:rsidRDefault="00BA6F9F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Offer guidance or assistance as appropriate </w:t>
      </w:r>
      <w:r w:rsidR="00000000">
        <w:rPr>
          <w:rFonts w:ascii="Calibri" w:eastAsia="Calibri" w:hAnsi="Calibri" w:cs="Calibri"/>
          <w:sz w:val="22"/>
          <w:szCs w:val="22"/>
        </w:rPr>
        <w:t>in areas that are not progressing as planned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68238775" w14:textId="23D1C0E6" w:rsidR="00FD3F1F" w:rsidRDefault="00000000" w:rsidP="00FE256A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closely with the event PR committee to ensure a consistent message is being conveyed</w:t>
      </w:r>
      <w:r w:rsidR="00FE256A">
        <w:rPr>
          <w:rFonts w:ascii="Calibri" w:eastAsia="Calibri" w:hAnsi="Calibri" w:cs="Calibri"/>
          <w:sz w:val="22"/>
          <w:szCs w:val="22"/>
        </w:rPr>
        <w:t>.</w:t>
      </w:r>
    </w:p>
    <w:p w14:paraId="361093B5" w14:textId="364D2037" w:rsidR="00FD3F1F" w:rsidRDefault="00000000" w:rsidP="005D1CF6">
      <w:pPr>
        <w:numPr>
          <w:ilvl w:val="0"/>
          <w:numId w:val="4"/>
        </w:numPr>
        <w:ind w:leftChars="0" w:left="-2" w:firstLineChars="123" w:firstLine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updates at the monthly WIL Board meeting</w:t>
      </w:r>
      <w:r w:rsidR="00FE256A">
        <w:rPr>
          <w:rFonts w:ascii="Calibri" w:eastAsia="Calibri" w:hAnsi="Calibri" w:cs="Calibri"/>
          <w:sz w:val="22"/>
          <w:szCs w:val="22"/>
        </w:rPr>
        <w:t>s.</w:t>
      </w:r>
    </w:p>
    <w:p w14:paraId="34FF586D" w14:textId="7FF04D23" w:rsidR="00FD3F1F" w:rsidRPr="005D1CF6" w:rsidRDefault="00000000" w:rsidP="005D1CF6">
      <w:pPr>
        <w:pStyle w:val="ListParagraph"/>
        <w:numPr>
          <w:ilvl w:val="0"/>
          <w:numId w:val="4"/>
        </w:numPr>
        <w:ind w:leftChars="0" w:firstLineChars="0" w:hanging="450"/>
        <w:rPr>
          <w:rFonts w:ascii="Calibri" w:eastAsia="Calibri" w:hAnsi="Calibri" w:cs="Calibri"/>
          <w:sz w:val="22"/>
          <w:szCs w:val="22"/>
        </w:rPr>
      </w:pPr>
      <w:r w:rsidRPr="005D1CF6">
        <w:rPr>
          <w:rFonts w:ascii="Calibri" w:eastAsia="Calibri" w:hAnsi="Calibri" w:cs="Calibri"/>
          <w:sz w:val="22"/>
          <w:szCs w:val="22"/>
        </w:rPr>
        <w:t>Work with the conference committee and ensure the following tasks are completed according to the event timeline:</w:t>
      </w:r>
    </w:p>
    <w:p w14:paraId="42F026FD" w14:textId="2B5DCC76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Solicit sponsors and vendors</w:t>
      </w:r>
      <w:r w:rsidR="00954A09">
        <w:rPr>
          <w:rFonts w:ascii="Calibri" w:eastAsia="Calibri" w:hAnsi="Calibri" w:cs="Calibri"/>
          <w:sz w:val="22"/>
          <w:szCs w:val="22"/>
        </w:rPr>
        <w:t>.</w:t>
      </w:r>
    </w:p>
    <w:p w14:paraId="12148623" w14:textId="487988C2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Secure speakers and presenters</w:t>
      </w:r>
      <w:r w:rsidR="00954A09">
        <w:rPr>
          <w:rFonts w:ascii="Calibri" w:eastAsia="Calibri" w:hAnsi="Calibri" w:cs="Calibri"/>
          <w:sz w:val="22"/>
          <w:szCs w:val="22"/>
        </w:rPr>
        <w:t>.</w:t>
      </w:r>
    </w:p>
    <w:p w14:paraId="386AB878" w14:textId="798055A9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Coordinate marketing and promotion</w:t>
      </w:r>
      <w:r w:rsidR="00954A09">
        <w:rPr>
          <w:rFonts w:ascii="Calibri" w:eastAsia="Calibri" w:hAnsi="Calibri" w:cs="Calibri"/>
          <w:sz w:val="22"/>
          <w:szCs w:val="22"/>
        </w:rPr>
        <w:t>.</w:t>
      </w:r>
    </w:p>
    <w:p w14:paraId="71339F92" w14:textId="77777777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Coordinate event logistics – room set up, menus, AV needs etc.</w:t>
      </w:r>
    </w:p>
    <w:p w14:paraId="647D84EB" w14:textId="4B6336C5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with VP of Technology to set up online registration page</w:t>
      </w:r>
      <w:r w:rsidR="00954A09">
        <w:rPr>
          <w:rFonts w:ascii="Calibri" w:eastAsia="Calibri" w:hAnsi="Calibri" w:cs="Calibri"/>
          <w:sz w:val="22"/>
          <w:szCs w:val="22"/>
        </w:rPr>
        <w:t xml:space="preserve"> or link as appropriate.</w:t>
      </w:r>
    </w:p>
    <w:p w14:paraId="3E612654" w14:textId="6E52246D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Prepare </w:t>
      </w:r>
      <w:r w:rsidR="00BA6F9F">
        <w:rPr>
          <w:rFonts w:ascii="Calibri" w:eastAsia="Calibri" w:hAnsi="Calibri" w:cs="Calibri"/>
          <w:sz w:val="22"/>
          <w:szCs w:val="22"/>
        </w:rPr>
        <w:t>a survey</w:t>
      </w:r>
      <w:r>
        <w:rPr>
          <w:rFonts w:ascii="Calibri" w:eastAsia="Calibri" w:hAnsi="Calibri" w:cs="Calibri"/>
          <w:sz w:val="22"/>
          <w:szCs w:val="22"/>
        </w:rPr>
        <w:t xml:space="preserve"> to solicit feedback following the conference</w:t>
      </w:r>
      <w:r w:rsidR="00954A09">
        <w:rPr>
          <w:rFonts w:ascii="Calibri" w:eastAsia="Calibri" w:hAnsi="Calibri" w:cs="Calibri"/>
          <w:sz w:val="22"/>
          <w:szCs w:val="22"/>
        </w:rPr>
        <w:t>.</w:t>
      </w:r>
    </w:p>
    <w:p w14:paraId="30084121" w14:textId="7DAECCD4" w:rsidR="00FD3F1F" w:rsidRDefault="00000000" w:rsidP="00FE256A">
      <w:pPr>
        <w:numPr>
          <w:ilvl w:val="1"/>
          <w:numId w:val="4"/>
        </w:numPr>
        <w:tabs>
          <w:tab w:val="left" w:pos="810"/>
        </w:tabs>
        <w:ind w:leftChars="300" w:left="72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 all acknowledgment and follow up activities</w:t>
      </w:r>
      <w:r w:rsidR="00954A09">
        <w:rPr>
          <w:rFonts w:ascii="Calibri" w:eastAsia="Calibri" w:hAnsi="Calibri" w:cs="Calibri"/>
          <w:sz w:val="22"/>
          <w:szCs w:val="22"/>
        </w:rPr>
        <w:t>.</w:t>
      </w:r>
    </w:p>
    <w:p w14:paraId="0E543463" w14:textId="77777777" w:rsidR="00954A09" w:rsidRDefault="00954A09" w:rsidP="00954A09">
      <w:pPr>
        <w:tabs>
          <w:tab w:val="left" w:pos="810"/>
        </w:tabs>
        <w:ind w:leftChars="0" w:left="720" w:firstLineChars="0" w:firstLine="0"/>
        <w:rPr>
          <w:rFonts w:ascii="Calibri" w:eastAsia="Calibri" w:hAnsi="Calibri" w:cs="Calibri"/>
          <w:sz w:val="22"/>
          <w:szCs w:val="22"/>
        </w:rPr>
      </w:pPr>
    </w:p>
    <w:p w14:paraId="47B755F2" w14:textId="77777777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SUBCOMMITTEES </w:t>
      </w:r>
    </w:p>
    <w:p w14:paraId="5F68FF47" w14:textId="77777777" w:rsidR="00FD3F1F" w:rsidRDefault="00000000" w:rsidP="005D1CF6">
      <w:pPr>
        <w:numPr>
          <w:ilvl w:val="0"/>
          <w:numId w:val="1"/>
        </w:numPr>
        <w:ind w:left="-2" w:firstLineChars="122" w:firstLine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Logistics / Facility/ </w:t>
      </w:r>
      <w:r w:rsidRPr="002161E2">
        <w:rPr>
          <w:rFonts w:ascii="Calibri" w:eastAsia="Calibri" w:hAnsi="Calibri" w:cs="Calibri"/>
          <w:sz w:val="22"/>
          <w:szCs w:val="22"/>
        </w:rPr>
        <w:t>Registration</w:t>
      </w:r>
    </w:p>
    <w:p w14:paraId="5A1622E1" w14:textId="77777777" w:rsidR="00FD3F1F" w:rsidRDefault="00000000" w:rsidP="005D1CF6">
      <w:pPr>
        <w:numPr>
          <w:ilvl w:val="0"/>
          <w:numId w:val="1"/>
        </w:numPr>
        <w:ind w:left="-2" w:firstLineChars="122" w:firstLine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Marketing / Public Relations</w:t>
      </w:r>
    </w:p>
    <w:p w14:paraId="1E44F4A5" w14:textId="77777777" w:rsidR="00FD3F1F" w:rsidRDefault="00000000" w:rsidP="005D1CF6">
      <w:pPr>
        <w:numPr>
          <w:ilvl w:val="0"/>
          <w:numId w:val="1"/>
        </w:numPr>
        <w:ind w:left="-2" w:firstLineChars="122" w:firstLine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Speakers / Program</w:t>
      </w:r>
    </w:p>
    <w:p w14:paraId="566A2ECA" w14:textId="77777777" w:rsidR="00FD3F1F" w:rsidRDefault="00000000" w:rsidP="005D1CF6">
      <w:pPr>
        <w:numPr>
          <w:ilvl w:val="0"/>
          <w:numId w:val="1"/>
        </w:numPr>
        <w:ind w:left="-2" w:firstLineChars="122" w:firstLine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Sponsors and Vendors</w:t>
      </w:r>
    </w:p>
    <w:p w14:paraId="4291D4D9" w14:textId="77777777" w:rsidR="00FD3F1F" w:rsidRDefault="00000000" w:rsidP="005D1CF6">
      <w:pPr>
        <w:numPr>
          <w:ilvl w:val="0"/>
          <w:numId w:val="1"/>
        </w:numPr>
        <w:ind w:left="-2" w:firstLineChars="122" w:firstLine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Silent Auction and other “extra” activities</w:t>
      </w:r>
    </w:p>
    <w:p w14:paraId="6F9F5E06" w14:textId="77777777" w:rsidR="00FD3F1F" w:rsidRDefault="00FD3F1F" w:rsidP="005D1CF6">
      <w:pPr>
        <w:ind w:left="-2" w:firstLineChars="122" w:firstLine="268"/>
        <w:rPr>
          <w:rFonts w:ascii="Calibri" w:eastAsia="Calibri" w:hAnsi="Calibri" w:cs="Calibri"/>
          <w:sz w:val="22"/>
          <w:szCs w:val="22"/>
        </w:rPr>
      </w:pPr>
    </w:p>
    <w:p w14:paraId="4FE6FA2C" w14:textId="77777777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Specific activities recommended by month:</w:t>
      </w:r>
    </w:p>
    <w:p w14:paraId="0BCBFFF9" w14:textId="77777777" w:rsidR="007E3E1A" w:rsidRDefault="007E3E1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B185CB3" w14:textId="2D3CAD2A" w:rsidR="00FD3F1F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</w:t>
      </w:r>
    </w:p>
    <w:p w14:paraId="20A91C64" w14:textId="77777777" w:rsidR="00FD3F1F" w:rsidRDefault="00000000" w:rsidP="007E3E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3" w:left="630" w:hangingChars="163" w:hanging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 the July board retreat (replaces the July Board meeting) where the upcoming season can be discussed (typically a 3‐hour meeting in the afternoon).</w:t>
      </w:r>
    </w:p>
    <w:p w14:paraId="12B2E865" w14:textId="77777777" w:rsidR="00FD3F1F" w:rsidRDefault="00FD3F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48A29C7" w14:textId="77777777" w:rsidR="00FD3F1F" w:rsidRDefault="00FD3F1F">
      <w:pPr>
        <w:ind w:left="0" w:hanging="2"/>
        <w:rPr>
          <w:rFonts w:ascii="Arial" w:eastAsia="Arial" w:hAnsi="Arial" w:cs="Arial"/>
        </w:rPr>
      </w:pPr>
    </w:p>
    <w:p w14:paraId="7371B53F" w14:textId="698DAC8A" w:rsidR="00FD3F1F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Total Time/</w:t>
      </w:r>
      <w:r w:rsidR="00BA6F9F">
        <w:rPr>
          <w:rFonts w:ascii="Calibri" w:eastAsia="Calibri" w:hAnsi="Calibri" w:cs="Calibri"/>
          <w:b/>
          <w:i/>
          <w:sz w:val="22"/>
          <w:szCs w:val="22"/>
        </w:rPr>
        <w:t>Month</w:t>
      </w:r>
      <w:r w:rsidR="007E3E1A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i/>
          <w:sz w:val="22"/>
          <w:szCs w:val="22"/>
        </w:rPr>
        <w:t>6-7 hours (monthly meeting, board meeting &amp; report)</w:t>
      </w:r>
    </w:p>
    <w:sectPr w:rsidR="00FD3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BBAC" w14:textId="77777777" w:rsidR="001F6F37" w:rsidRDefault="001F6F37">
      <w:pPr>
        <w:spacing w:line="240" w:lineRule="auto"/>
        <w:ind w:left="0" w:hanging="2"/>
      </w:pPr>
      <w:r>
        <w:separator/>
      </w:r>
    </w:p>
  </w:endnote>
  <w:endnote w:type="continuationSeparator" w:id="0">
    <w:p w14:paraId="0850FECD" w14:textId="77777777" w:rsidR="001F6F37" w:rsidRDefault="001F6F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63E" w14:textId="77777777" w:rsidR="00727CFE" w:rsidRDefault="00727CF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A76" w14:textId="77777777" w:rsidR="00727CFE" w:rsidRDefault="00727CF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37E5" w14:textId="77777777" w:rsidR="00727CFE" w:rsidRDefault="00727CF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A2CA" w14:textId="77777777" w:rsidR="001F6F37" w:rsidRDefault="001F6F3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AEC0D4" w14:textId="77777777" w:rsidR="001F6F37" w:rsidRDefault="001F6F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2271" w14:textId="77777777" w:rsidR="00727CFE" w:rsidRDefault="00727CF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B24E" w14:textId="77777777" w:rsidR="00FD3F1F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68117B" wp14:editId="66737F56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987598839" name="Group 1987598839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262771041" name="Rectangle 262771041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B2A854" w14:textId="77777777" w:rsidR="00FD3F1F" w:rsidRDefault="00FD3F1F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69352635" name="Group 1569352635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377032666" name="Group 377032666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1620417550" name="Rectangle 1620417550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01E963" w14:textId="77777777" w:rsidR="00FD3F1F" w:rsidRDefault="00FD3F1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9125849" name="Rectangle 1279125849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8BE48" w14:textId="77777777" w:rsidR="00FD3F1F" w:rsidRDefault="00FD3F1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8557929" name="Right Triangle 148557929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DFA221" w14:textId="77777777" w:rsidR="00FD3F1F" w:rsidRDefault="00FD3F1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42054333" name="Right Triangle 942054333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9654EF" w14:textId="77777777" w:rsidR="00FD3F1F" w:rsidRDefault="00FD3F1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714042708" name="Group 1714042708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751540675" name="Rectangle 1751540675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7A8624" w14:textId="77777777" w:rsidR="00FD3F1F" w:rsidRDefault="00FD3F1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9251916" name="Straight Arrow Connector 389251916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11409709" name="Straight Arrow Connector 1111409709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8350" cy="1143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3210BF0" w14:textId="77777777" w:rsidR="00FD3F1F" w:rsidRDefault="00FD3F1F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</w:p>
  <w:p w14:paraId="35D3D978" w14:textId="77777777" w:rsidR="00FD3F1F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Annual Conference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E8F668" wp14:editId="3F41F0C3">
              <wp:simplePos x="0" y="0"/>
              <wp:positionH relativeFrom="column">
                <wp:posOffset>5981700</wp:posOffset>
              </wp:positionH>
              <wp:positionV relativeFrom="paragraph">
                <wp:posOffset>215900</wp:posOffset>
              </wp:positionV>
              <wp:extent cx="946150" cy="4762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02EFA6" w14:textId="42D5C50B" w:rsidR="00FD3F1F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Revised </w:t>
                          </w:r>
                          <w:r w:rsidR="00727CFE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7.12.23</w:t>
                          </w:r>
                        </w:p>
                        <w:p w14:paraId="76B09A1A" w14:textId="77777777" w:rsidR="00FD3F1F" w:rsidRDefault="00FD3F1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014DFBD" w14:textId="77777777" w:rsidR="00FD3F1F" w:rsidRDefault="00FD3F1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E8F668" id="Rectangle 1" o:spid="_x0000_s1039" style="position:absolute;left:0;text-align:left;margin-left:471pt;margin-top:17pt;width:74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" stroked="f">
              <v:textbox inset="2.53958mm,1.2694mm,2.53958mm,1.2694mm">
                <w:txbxContent>
                  <w:p w14:paraId="6702EFA6" w14:textId="42D5C50B" w:rsidR="00FD3F1F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 xml:space="preserve">Revised </w:t>
                    </w:r>
                    <w:r w:rsidR="00727CFE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7.12.23</w:t>
                    </w:r>
                  </w:p>
                  <w:p w14:paraId="76B09A1A" w14:textId="77777777" w:rsidR="00FD3F1F" w:rsidRDefault="00FD3F1F">
                    <w:pPr>
                      <w:spacing w:line="240" w:lineRule="auto"/>
                      <w:ind w:left="0" w:hanging="2"/>
                    </w:pPr>
                  </w:p>
                  <w:p w14:paraId="7014DFBD" w14:textId="77777777" w:rsidR="00FD3F1F" w:rsidRDefault="00FD3F1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1B4A9DEC" w14:textId="77777777" w:rsidR="00FD3F1F" w:rsidRDefault="00FD3F1F">
    <w:pPr>
      <w:tabs>
        <w:tab w:val="center" w:pos="4680"/>
        <w:tab w:val="right" w:pos="9360"/>
      </w:tabs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3D49" w14:textId="77777777" w:rsidR="00FD3F1F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FBE41C7" wp14:editId="20EE6070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427217792" name="Group 427217792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234926246" name="Rectangle 234926246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8F858" w14:textId="77777777" w:rsidR="00FD3F1F" w:rsidRDefault="00FD3F1F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75677556" name="Group 1075677556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1107566245" name="Group 1107566245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855920835" name="Rectangle 855920835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4C9D0A" w14:textId="77777777" w:rsidR="00FD3F1F" w:rsidRDefault="00FD3F1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76239959" name="Rectangle 1876239959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5729E" w14:textId="77777777" w:rsidR="00FD3F1F" w:rsidRDefault="00FD3F1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77967352" name="Right Triangle 1577967352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8C15F8" w14:textId="77777777" w:rsidR="00FD3F1F" w:rsidRDefault="00FD3F1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846268143" name="Right Triangle 1846268143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643BC8" w14:textId="77777777" w:rsidR="00FD3F1F" w:rsidRDefault="00FD3F1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942908178" name="Group 942908178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917682178" name="Rectangle 917682178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5D6852" w14:textId="77777777" w:rsidR="00FD3F1F" w:rsidRDefault="00FD3F1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4570928" name="Straight Arrow Connector 1974570928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3854444" name="Straight Arrow Connector 353854444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8350" cy="1143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A7DF5E8" w14:textId="77777777" w:rsidR="00FD3F1F" w:rsidRDefault="00FD3F1F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</w:rPr>
    </w:pPr>
  </w:p>
  <w:p w14:paraId="0D4F9DB3" w14:textId="77777777" w:rsidR="00FD3F1F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Technologies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3F666CD" wp14:editId="4ED2B691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17D1CB" w14:textId="77777777" w:rsidR="00FD3F1F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03.01.2017</w:t>
                          </w:r>
                        </w:p>
                        <w:p w14:paraId="1FD819B6" w14:textId="77777777" w:rsidR="00FD3F1F" w:rsidRDefault="00FD3F1F">
                          <w:pPr>
                            <w:spacing w:line="240" w:lineRule="auto"/>
                            <w:ind w:left="0" w:hanging="2"/>
                          </w:pPr>
                        </w:p>
                        <w:p w14:paraId="405F211A" w14:textId="77777777" w:rsidR="00FD3F1F" w:rsidRDefault="00FD3F1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2619C64" w14:textId="77777777" w:rsidR="00FD3F1F" w:rsidRDefault="00000000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</w:rPr>
      <w:t>Name</w:t>
    </w:r>
  </w:p>
  <w:p w14:paraId="35B9834B" w14:textId="77777777" w:rsidR="00FD3F1F" w:rsidRDefault="00FD3F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1E84"/>
    <w:multiLevelType w:val="multilevel"/>
    <w:tmpl w:val="BA9EB3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3515BE"/>
    <w:multiLevelType w:val="multilevel"/>
    <w:tmpl w:val="B87E6F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8B0380"/>
    <w:multiLevelType w:val="multilevel"/>
    <w:tmpl w:val="044E7D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89E076C"/>
    <w:multiLevelType w:val="multilevel"/>
    <w:tmpl w:val="BCAE17C2"/>
    <w:lvl w:ilvl="0">
      <w:start w:val="1"/>
      <w:numFmt w:val="decimal"/>
      <w:lvlText w:val="%1."/>
      <w:lvlJc w:val="lef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num w:numId="1" w16cid:durableId="1316573161">
    <w:abstractNumId w:val="0"/>
  </w:num>
  <w:num w:numId="2" w16cid:durableId="1931740560">
    <w:abstractNumId w:val="1"/>
  </w:num>
  <w:num w:numId="3" w16cid:durableId="268784464">
    <w:abstractNumId w:val="3"/>
  </w:num>
  <w:num w:numId="4" w16cid:durableId="118582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1F"/>
    <w:rsid w:val="00067FAF"/>
    <w:rsid w:val="001F6F37"/>
    <w:rsid w:val="002161E2"/>
    <w:rsid w:val="005D1CF6"/>
    <w:rsid w:val="00727CFE"/>
    <w:rsid w:val="007E3E1A"/>
    <w:rsid w:val="00954A09"/>
    <w:rsid w:val="00BA6F9F"/>
    <w:rsid w:val="00FD3F1F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E2CEF"/>
  <w15:docId w15:val="{B239A166-AA80-47EC-8FBF-81F1395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qFormat/>
    <w:pPr>
      <w:spacing w:before="105" w:after="105" w:line="312" w:lineRule="atLeast"/>
    </w:pPr>
  </w:style>
  <w:style w:type="paragraph" w:customStyle="1" w:styleId="bodycopy">
    <w:name w:val="bodycopy"/>
    <w:basedOn w:val="Normal"/>
    <w:pPr>
      <w:spacing w:before="100" w:beforeAutospacing="1" w:after="100" w:afterAutospacing="1" w:line="270" w:lineRule="atLeast"/>
    </w:pPr>
    <w:rPr>
      <w:color w:val="393939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EG0JEUiglimp/icBYCyhrpKb9w==">CgMxLjA4AHIhMWtPYUhVMC1ENG9TNmVaS25qYlhqU09tQ01vYWRLWFRj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Long</dc:creator>
  <cp:lastModifiedBy>Yvonne Long</cp:lastModifiedBy>
  <cp:revision>9</cp:revision>
  <dcterms:created xsi:type="dcterms:W3CDTF">2023-07-13T02:30:00Z</dcterms:created>
  <dcterms:modified xsi:type="dcterms:W3CDTF">2023-07-13T02:41:00Z</dcterms:modified>
</cp:coreProperties>
</file>